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AC" w:rsidRDefault="0018690F" w:rsidP="00147E6E">
      <w:pPr>
        <w:widowControl/>
        <w:spacing w:before="100" w:beforeAutospacing="1" w:after="100" w:afterAutospacing="1"/>
        <w:jc w:val="center"/>
        <w:rPr>
          <w:rFonts w:ascii="Verdana" w:eastAsia="宋体" w:hAnsi="Verdana" w:cs="宋体" w:hint="eastAsia"/>
          <w:bCs/>
          <w:spacing w:val="17"/>
          <w:kern w:val="0"/>
          <w:sz w:val="24"/>
          <w:szCs w:val="24"/>
        </w:rPr>
      </w:pPr>
      <w:r>
        <w:rPr>
          <w:rFonts w:ascii="Verdana" w:eastAsia="宋体" w:hAnsi="Verdana" w:cs="宋体" w:hint="eastAsia"/>
          <w:bCs/>
          <w:spacing w:val="17"/>
          <w:kern w:val="0"/>
          <w:sz w:val="24"/>
          <w:szCs w:val="24"/>
        </w:rPr>
        <w:t>矽</w:t>
      </w:r>
      <w:r w:rsidRPr="0018690F">
        <w:rPr>
          <w:rFonts w:ascii="Verdana" w:eastAsia="宋体" w:hAnsi="Verdana" w:cs="宋体" w:hint="eastAsia"/>
          <w:bCs/>
          <w:spacing w:val="17"/>
          <w:kern w:val="0"/>
          <w:sz w:val="24"/>
          <w:szCs w:val="24"/>
        </w:rPr>
        <w:t>品</w:t>
      </w:r>
      <w:r>
        <w:rPr>
          <w:rFonts w:ascii="Verdana" w:eastAsia="宋体" w:hAnsi="Verdana" w:cs="宋体" w:hint="eastAsia"/>
          <w:bCs/>
          <w:spacing w:val="17"/>
          <w:kern w:val="0"/>
          <w:sz w:val="24"/>
          <w:szCs w:val="24"/>
        </w:rPr>
        <w:t>2011</w:t>
      </w:r>
      <w:r w:rsidRPr="0018690F">
        <w:rPr>
          <w:rFonts w:ascii="Verdana" w:eastAsia="宋体" w:hAnsi="Verdana" w:cs="宋体" w:hint="eastAsia"/>
          <w:bCs/>
          <w:spacing w:val="17"/>
          <w:kern w:val="0"/>
          <w:sz w:val="24"/>
          <w:szCs w:val="24"/>
        </w:rPr>
        <w:t>年</w:t>
      </w:r>
      <w:r w:rsidRPr="0018690F">
        <w:rPr>
          <w:rFonts w:ascii="Verdana" w:eastAsia="宋体" w:hAnsi="Verdana" w:cs="宋体"/>
          <w:bCs/>
          <w:spacing w:val="17"/>
          <w:kern w:val="0"/>
          <w:sz w:val="24"/>
          <w:szCs w:val="24"/>
        </w:rPr>
        <w:t>4</w:t>
      </w:r>
      <w:r w:rsidRPr="0018690F">
        <w:rPr>
          <w:rFonts w:ascii="Verdana" w:eastAsia="宋体" w:hAnsi="Verdana" w:cs="宋体" w:hint="eastAsia"/>
          <w:bCs/>
          <w:spacing w:val="17"/>
          <w:kern w:val="0"/>
          <w:sz w:val="24"/>
          <w:szCs w:val="24"/>
        </w:rPr>
        <w:t>月营收</w:t>
      </w:r>
      <w:r w:rsidRPr="0018690F">
        <w:rPr>
          <w:rFonts w:ascii="Verdana" w:eastAsia="宋体" w:hAnsi="Verdana" w:cs="宋体"/>
          <w:bCs/>
          <w:spacing w:val="17"/>
          <w:kern w:val="0"/>
          <w:sz w:val="24"/>
          <w:szCs w:val="24"/>
        </w:rPr>
        <w:t>44.33</w:t>
      </w:r>
      <w:r w:rsidRPr="0018690F">
        <w:rPr>
          <w:rFonts w:ascii="Verdana" w:eastAsia="宋体" w:hAnsi="Verdana" w:cs="宋体" w:hint="eastAsia"/>
          <w:bCs/>
          <w:spacing w:val="17"/>
          <w:kern w:val="0"/>
          <w:sz w:val="24"/>
          <w:szCs w:val="24"/>
        </w:rPr>
        <w:t>亿、年减</w:t>
      </w:r>
      <w:r w:rsidRPr="0018690F">
        <w:rPr>
          <w:rFonts w:ascii="Verdana" w:eastAsia="宋体" w:hAnsi="Verdana" w:cs="宋体"/>
          <w:bCs/>
          <w:spacing w:val="17"/>
          <w:kern w:val="0"/>
          <w:sz w:val="24"/>
          <w:szCs w:val="24"/>
        </w:rPr>
        <w:t>13.09%</w:t>
      </w:r>
    </w:p>
    <w:tbl>
      <w:tblPr>
        <w:tblpPr w:leftFromText="180" w:rightFromText="180" w:vertAnchor="text" w:horzAnchor="margin" w:tblpY="940"/>
        <w:tblW w:w="83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  <w:gridCol w:w="2698"/>
        <w:gridCol w:w="3671"/>
      </w:tblGrid>
      <w:tr w:rsidR="00B00CAC" w:rsidRPr="0018690F" w:rsidTr="00B00CAC">
        <w:trPr>
          <w:trHeight w:val="573"/>
        </w:trPr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 w:hint="eastAsia"/>
                <w:color w:val="363636"/>
                <w:kern w:val="0"/>
                <w:sz w:val="24"/>
                <w:szCs w:val="24"/>
              </w:rPr>
              <w:t>当月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center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 w:hint="eastAsia"/>
                <w:color w:val="363636"/>
                <w:kern w:val="0"/>
                <w:sz w:val="24"/>
                <w:szCs w:val="24"/>
              </w:rPr>
              <w:t>本年累计</w:t>
            </w:r>
          </w:p>
        </w:tc>
      </w:tr>
      <w:tr w:rsidR="00B00CAC" w:rsidRPr="0018690F" w:rsidTr="00B00CAC">
        <w:trPr>
          <w:trHeight w:val="5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 w:hint="eastAsia"/>
                <w:color w:val="363636"/>
                <w:kern w:val="0"/>
                <w:sz w:val="24"/>
                <w:szCs w:val="24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righ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4,433,461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righ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17,743,469</w:t>
            </w:r>
          </w:p>
        </w:tc>
      </w:tr>
      <w:tr w:rsidR="00B00CAC" w:rsidRPr="0018690F" w:rsidTr="00B00CAC">
        <w:trPr>
          <w:trHeight w:val="5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 w:hint="eastAsia"/>
                <w:color w:val="363636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righ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5,101,393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righ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20,153,058</w:t>
            </w:r>
          </w:p>
        </w:tc>
      </w:tr>
      <w:tr w:rsidR="00B00CAC" w:rsidRPr="0018690F" w:rsidTr="00B00CAC">
        <w:trPr>
          <w:trHeight w:val="5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 w:hint="eastAsia"/>
                <w:color w:val="363636"/>
                <w:kern w:val="0"/>
                <w:sz w:val="24"/>
                <w:szCs w:val="24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righ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-667,932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righ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-2,409,589</w:t>
            </w:r>
          </w:p>
        </w:tc>
      </w:tr>
      <w:tr w:rsidR="00B00CAC" w:rsidRPr="0018690F" w:rsidTr="00B00CAC">
        <w:trPr>
          <w:trHeight w:val="5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lef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 w:hint="eastAsia"/>
                <w:color w:val="363636"/>
                <w:kern w:val="0"/>
                <w:sz w:val="24"/>
                <w:szCs w:val="24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righ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-13.09%</w:t>
            </w:r>
          </w:p>
        </w:tc>
        <w:tc>
          <w:tcPr>
            <w:tcW w:w="3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0CAC" w:rsidRPr="0018690F" w:rsidRDefault="00B00CAC" w:rsidP="00B00CAC">
            <w:pPr>
              <w:widowControl/>
              <w:jc w:val="right"/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</w:pPr>
            <w:r w:rsidRPr="0018690F">
              <w:rPr>
                <w:rFonts w:ascii="Verdana" w:eastAsia="宋体" w:hAnsi="Verdana" w:cs="宋体"/>
                <w:color w:val="363636"/>
                <w:kern w:val="0"/>
                <w:sz w:val="24"/>
                <w:szCs w:val="24"/>
              </w:rPr>
              <w:t>-11.96%</w:t>
            </w:r>
          </w:p>
        </w:tc>
      </w:tr>
    </w:tbl>
    <w:p w:rsidR="00A276EF" w:rsidRPr="009209A9" w:rsidRDefault="00B00CAC" w:rsidP="00B00CAC">
      <w:pPr>
        <w:widowControl/>
        <w:spacing w:before="100" w:beforeAutospacing="1" w:after="100" w:afterAutospacing="1"/>
        <w:jc w:val="left"/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</w:pPr>
      <w:r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 xml:space="preserve">                                </w:t>
      </w:r>
      <w:r w:rsidR="00A276EF"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  <w:t>单位：新台币千元</w:t>
      </w:r>
    </w:p>
    <w:p w:rsidR="0018690F" w:rsidRDefault="00A276EF" w:rsidP="0018690F">
      <w:pPr>
        <w:widowControl/>
        <w:spacing w:before="100" w:beforeAutospacing="1" w:after="100" w:afterAutospacing="1"/>
        <w:ind w:right="1096"/>
        <w:jc w:val="center"/>
        <w:rPr>
          <w:rFonts w:ascii="Verdana" w:eastAsia="宋体" w:hAnsi="Verdana" w:cs="宋体" w:hint="eastAsia"/>
          <w:bCs/>
          <w:spacing w:val="17"/>
          <w:kern w:val="0"/>
          <w:sz w:val="24"/>
          <w:szCs w:val="24"/>
        </w:rPr>
      </w:pPr>
      <w:r>
        <w:rPr>
          <w:rFonts w:ascii="Verdana" w:eastAsia="宋体" w:hAnsi="Verdana" w:cs="宋体" w:hint="eastAsia"/>
          <w:bCs/>
          <w:spacing w:val="17"/>
          <w:kern w:val="0"/>
          <w:sz w:val="24"/>
          <w:szCs w:val="24"/>
        </w:rPr>
        <w:t xml:space="preserve">                                  </w:t>
      </w:r>
    </w:p>
    <w:p w:rsidR="0018690F" w:rsidRDefault="0018690F" w:rsidP="0018690F">
      <w:pPr>
        <w:widowControl/>
        <w:spacing w:before="100" w:beforeAutospacing="1" w:after="100" w:afterAutospacing="1"/>
        <w:ind w:firstLineChars="1850" w:firstLine="4588"/>
        <w:jc w:val="right"/>
        <w:rPr>
          <w:rFonts w:ascii="sөũ" w:eastAsia="宋体" w:hAnsi="sөũ" w:cs="宋体" w:hint="eastAsia"/>
          <w:color w:val="000000"/>
          <w:spacing w:val="15"/>
          <w:kern w:val="0"/>
          <w:sz w:val="28"/>
          <w:szCs w:val="28"/>
        </w:rPr>
      </w:pPr>
      <w:r>
        <w:rPr>
          <w:rFonts w:ascii="Verdana" w:eastAsia="宋体" w:hAnsi="Verdana" w:cs="宋体"/>
          <w:color w:val="363636"/>
          <w:spacing w:val="24"/>
          <w:kern w:val="0"/>
          <w:sz w:val="20"/>
          <w:szCs w:val="20"/>
        </w:rPr>
        <w:t xml:space="preserve">           </w:t>
      </w:r>
      <w:r w:rsidRPr="0018690F">
        <w:rPr>
          <w:rFonts w:ascii="Verdana" w:eastAsia="宋体" w:hAnsi="Verdana" w:cs="宋体"/>
          <w:b/>
          <w:color w:val="363636"/>
          <w:spacing w:val="24"/>
          <w:kern w:val="0"/>
          <w:sz w:val="24"/>
          <w:szCs w:val="24"/>
        </w:rPr>
        <w:t xml:space="preserve">                    </w:t>
      </w:r>
    </w:p>
    <w:sectPr w:rsidR="00186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68" w:rsidRDefault="00001F68" w:rsidP="0018690F">
      <w:r>
        <w:separator/>
      </w:r>
    </w:p>
  </w:endnote>
  <w:endnote w:type="continuationSeparator" w:id="1">
    <w:p w:rsidR="00001F68" w:rsidRDefault="00001F68" w:rsidP="0018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68" w:rsidRDefault="00001F68" w:rsidP="0018690F">
      <w:r>
        <w:separator/>
      </w:r>
    </w:p>
  </w:footnote>
  <w:footnote w:type="continuationSeparator" w:id="1">
    <w:p w:rsidR="00001F68" w:rsidRDefault="00001F68" w:rsidP="00186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90F"/>
    <w:rsid w:val="00001F68"/>
    <w:rsid w:val="00147E6E"/>
    <w:rsid w:val="0018690F"/>
    <w:rsid w:val="00A276EF"/>
    <w:rsid w:val="00B0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9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6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403">
              <w:marLeft w:val="15"/>
              <w:marRight w:val="0"/>
              <w:marTop w:val="0"/>
              <w:marBottom w:val="0"/>
              <w:divBdr>
                <w:top w:val="single" w:sz="6" w:space="0" w:color="C7C9CB"/>
                <w:left w:val="single" w:sz="6" w:space="8" w:color="C7C9CB"/>
                <w:bottom w:val="single" w:sz="6" w:space="0" w:color="C7C9CB"/>
                <w:right w:val="single" w:sz="6" w:space="8" w:color="C7C9CB"/>
              </w:divBdr>
              <w:divsChild>
                <w:div w:id="7086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005">
              <w:marLeft w:val="15"/>
              <w:marRight w:val="0"/>
              <w:marTop w:val="0"/>
              <w:marBottom w:val="0"/>
              <w:divBdr>
                <w:top w:val="single" w:sz="6" w:space="0" w:color="C7C9CB"/>
                <w:left w:val="single" w:sz="6" w:space="8" w:color="C7C9CB"/>
                <w:bottom w:val="single" w:sz="6" w:space="0" w:color="C7C9CB"/>
                <w:right w:val="single" w:sz="6" w:space="8" w:color="C7C9CB"/>
              </w:divBdr>
              <w:divsChild>
                <w:div w:id="18998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ChinaFlashMarket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8</cp:revision>
  <dcterms:created xsi:type="dcterms:W3CDTF">2011-05-05T08:51:00Z</dcterms:created>
  <dcterms:modified xsi:type="dcterms:W3CDTF">2011-05-05T09:02:00Z</dcterms:modified>
</cp:coreProperties>
</file>