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1734" w:rsidRDefault="00F81734" w:rsidP="00F81734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F81734">
        <w:rPr>
          <w:rFonts w:ascii="sөũ" w:hAnsi="sөũ" w:hint="eastAsia"/>
          <w:b/>
          <w:bCs/>
          <w:spacing w:val="15"/>
          <w:sz w:val="30"/>
          <w:szCs w:val="30"/>
        </w:rPr>
        <w:t>京元电</w:t>
      </w:r>
      <w:r w:rsidRPr="00F81734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F81734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F81734">
        <w:rPr>
          <w:rFonts w:ascii="sөũ" w:hAnsi="sөũ" w:hint="eastAsia"/>
          <w:b/>
          <w:bCs/>
          <w:spacing w:val="15"/>
          <w:sz w:val="30"/>
          <w:szCs w:val="30"/>
        </w:rPr>
        <w:t>11</w:t>
      </w:r>
      <w:r w:rsidRPr="00F81734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F81734">
        <w:rPr>
          <w:rFonts w:ascii="sөũ" w:hAnsi="sөũ" w:hint="eastAsia"/>
          <w:b/>
          <w:bCs/>
          <w:spacing w:val="15"/>
          <w:sz w:val="30"/>
          <w:szCs w:val="30"/>
        </w:rPr>
        <w:t>9.32</w:t>
      </w:r>
      <w:r w:rsidRPr="00F81734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F81734">
        <w:rPr>
          <w:rFonts w:ascii="sөũ" w:hAnsi="sөũ" w:hint="eastAsia"/>
          <w:b/>
          <w:bCs/>
          <w:spacing w:val="15"/>
          <w:sz w:val="30"/>
          <w:szCs w:val="30"/>
        </w:rPr>
        <w:t>15.27%</w:t>
      </w:r>
    </w:p>
    <w:p w:rsidR="00F81734" w:rsidRPr="00F81734" w:rsidRDefault="00F81734" w:rsidP="00F81734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spacing w:val="15"/>
          <w:kern w:val="0"/>
          <w:szCs w:val="21"/>
        </w:rPr>
      </w:pPr>
      <w:r w:rsidRPr="00F81734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京元电(2449)11月营收数据</w:t>
      </w:r>
      <w:r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 xml:space="preserve">                       </w:t>
      </w:r>
      <w:r w:rsidRPr="00F81734">
        <w:rPr>
          <w:rFonts w:asciiTheme="minorEastAsia" w:hAnsiTheme="minorEastAsia" w:cs="宋体" w:hint="eastAsia"/>
          <w:color w:val="000000"/>
          <w:spacing w:val="15"/>
          <w:kern w:val="0"/>
          <w:szCs w:val="21"/>
        </w:rPr>
        <w:t>新台币(单位千元)</w:t>
      </w:r>
      <w:r w:rsidRPr="00F81734">
        <w:rPr>
          <w:rFonts w:asciiTheme="minorEastAsia" w:hAnsiTheme="minorEastAsia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8"/>
        <w:gridCol w:w="2549"/>
        <w:gridCol w:w="2829"/>
      </w:tblGrid>
      <w:tr w:rsidR="00F81734" w:rsidRPr="00F81734" w:rsidTr="00F81734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F81734" w:rsidRPr="00F81734" w:rsidTr="00F81734">
        <w:trPr>
          <w:trHeight w:val="2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932,122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10,588,189</w:t>
            </w:r>
          </w:p>
        </w:tc>
      </w:tr>
      <w:tr w:rsidR="00F81734" w:rsidRPr="00F81734" w:rsidTr="00F81734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1,100,095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13,186,353</w:t>
            </w:r>
          </w:p>
        </w:tc>
      </w:tr>
      <w:tr w:rsidR="00F81734" w:rsidRPr="00F81734" w:rsidTr="00F81734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-167,973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-2,598,164</w:t>
            </w:r>
          </w:p>
        </w:tc>
      </w:tr>
      <w:tr w:rsidR="00F81734" w:rsidRPr="00F81734" w:rsidTr="00F81734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-15.27%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734" w:rsidRPr="00F81734" w:rsidRDefault="00F81734" w:rsidP="00F81734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F8173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-19.70</w:t>
            </w:r>
          </w:p>
        </w:tc>
      </w:tr>
    </w:tbl>
    <w:p w:rsidR="00F81734" w:rsidRDefault="00F81734"/>
    <w:sectPr w:rsidR="00F81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92" w:rsidRDefault="00563F92" w:rsidP="00F81734">
      <w:r>
        <w:separator/>
      </w:r>
    </w:p>
  </w:endnote>
  <w:endnote w:type="continuationSeparator" w:id="1">
    <w:p w:rsidR="00563F92" w:rsidRDefault="00563F92" w:rsidP="00F8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92" w:rsidRDefault="00563F92" w:rsidP="00F81734">
      <w:r>
        <w:separator/>
      </w:r>
    </w:p>
  </w:footnote>
  <w:footnote w:type="continuationSeparator" w:id="1">
    <w:p w:rsidR="00563F92" w:rsidRDefault="00563F92" w:rsidP="00F81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734"/>
    <w:rsid w:val="00563F92"/>
    <w:rsid w:val="00F8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7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73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17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ChinaFlashMarket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2011-12-06T08:21:00Z</dcterms:created>
  <dcterms:modified xsi:type="dcterms:W3CDTF">2011-12-06T08:22:00Z</dcterms:modified>
</cp:coreProperties>
</file>